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59C28A" w14:textId="77777777" w:rsidR="003E2A42" w:rsidRDefault="00386CE5">
      <w:pPr>
        <w:rPr>
          <w:b/>
        </w:rPr>
      </w:pPr>
      <w:r>
        <w:rPr>
          <w:b/>
        </w:rPr>
        <w:t>WYBRANE ZAGADNIENIA PRAWA MEDYCZNEGO, prof. Michał Królikowski</w:t>
      </w:r>
    </w:p>
    <w:p w14:paraId="42891202" w14:textId="77777777" w:rsidR="006E7744" w:rsidRPr="000C0219" w:rsidRDefault="006E7744">
      <w:pPr>
        <w:rPr>
          <w:b/>
        </w:rPr>
      </w:pPr>
    </w:p>
    <w:p w14:paraId="06F1029F" w14:textId="40A12F49" w:rsidR="001A2B64" w:rsidRPr="001A2B64" w:rsidRDefault="001A2B64" w:rsidP="00386CE5">
      <w:pPr>
        <w:pStyle w:val="Akapitzlist"/>
        <w:numPr>
          <w:ilvl w:val="0"/>
          <w:numId w:val="1"/>
        </w:numPr>
        <w:jc w:val="both"/>
      </w:pPr>
      <w:r>
        <w:rPr>
          <w:b/>
        </w:rPr>
        <w:t xml:space="preserve">Kod przedmiotu: </w:t>
      </w:r>
      <w:r>
        <w:rPr>
          <w:sz w:val="22"/>
        </w:rPr>
        <w:t>1571-WZP-BIOET</w:t>
      </w:r>
    </w:p>
    <w:p w14:paraId="1F84A375" w14:textId="77777777" w:rsidR="00386CE5" w:rsidRDefault="00386CE5" w:rsidP="00386CE5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>Nazwa jednostki:</w:t>
      </w:r>
      <w:r>
        <w:t xml:space="preserve"> Wydział Teologiczny</w:t>
      </w:r>
    </w:p>
    <w:p w14:paraId="3E7F72FB" w14:textId="77777777" w:rsidR="00386CE5" w:rsidRPr="00A348E7" w:rsidRDefault="00386CE5" w:rsidP="00386CE5">
      <w:pPr>
        <w:pStyle w:val="Akapitzlist"/>
        <w:numPr>
          <w:ilvl w:val="0"/>
          <w:numId w:val="1"/>
        </w:numPr>
        <w:jc w:val="both"/>
        <w:rPr>
          <w:i/>
        </w:rPr>
      </w:pPr>
      <w:r w:rsidRPr="00A348E7">
        <w:rPr>
          <w:b/>
        </w:rPr>
        <w:t>Nazwa studiów podyplomowych:</w:t>
      </w:r>
      <w:r>
        <w:t xml:space="preserve"> </w:t>
      </w:r>
      <w:r w:rsidRPr="00A348E7">
        <w:rPr>
          <w:i/>
        </w:rPr>
        <w:t>Studia podyplomowe w zakresie bioetyki</w:t>
      </w:r>
    </w:p>
    <w:p w14:paraId="3A6AD8DB" w14:textId="77777777" w:rsidR="00386CE5" w:rsidRDefault="00386CE5" w:rsidP="00386CE5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>Nazwa przedmiotu:</w:t>
      </w:r>
      <w:r>
        <w:t xml:space="preserve"> Wybrane zagadnienia prawa medycznego</w:t>
      </w:r>
    </w:p>
    <w:p w14:paraId="300E22F3" w14:textId="77777777" w:rsidR="00386CE5" w:rsidRDefault="00386CE5" w:rsidP="00386CE5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Język przedmiotu: </w:t>
      </w:r>
      <w:r>
        <w:t>polski</w:t>
      </w:r>
    </w:p>
    <w:p w14:paraId="295F9281" w14:textId="77777777" w:rsidR="00386CE5" w:rsidRDefault="00386CE5" w:rsidP="00386CE5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Forma przedmiotu: </w:t>
      </w:r>
      <w:r>
        <w:t>wykład</w:t>
      </w:r>
    </w:p>
    <w:p w14:paraId="52842A9D" w14:textId="77777777" w:rsidR="00386CE5" w:rsidRDefault="00386CE5" w:rsidP="00386CE5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Liczba godzin zajęć dydaktycznych: </w:t>
      </w:r>
      <w:r>
        <w:t xml:space="preserve"> 4</w:t>
      </w:r>
    </w:p>
    <w:p w14:paraId="3363BB60" w14:textId="77777777" w:rsidR="00386CE5" w:rsidRDefault="00386CE5" w:rsidP="00386CE5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>Liczba punktów ECTS:</w:t>
      </w:r>
      <w:r w:rsidRPr="00A348E7">
        <w:rPr>
          <w:b/>
        </w:rPr>
        <w:tab/>
      </w:r>
      <w:r>
        <w:t xml:space="preserve"> 2</w:t>
      </w:r>
    </w:p>
    <w:p w14:paraId="141832C3" w14:textId="77777777" w:rsidR="00386CE5" w:rsidRDefault="00386CE5" w:rsidP="00386CE5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Forma zaliczenia: </w:t>
      </w:r>
      <w:r>
        <w:t>praca zakończeniowa (do wyboru)</w:t>
      </w:r>
    </w:p>
    <w:p w14:paraId="7F6010FE" w14:textId="77777777" w:rsidR="00D87607" w:rsidRDefault="00D87607" w:rsidP="00D87607"/>
    <w:p w14:paraId="2378DC48" w14:textId="77777777" w:rsidR="000C0219" w:rsidRDefault="000C0219" w:rsidP="000C0219">
      <w:pPr>
        <w:pStyle w:val="Akapitzlist"/>
        <w:numPr>
          <w:ilvl w:val="0"/>
          <w:numId w:val="1"/>
        </w:numPr>
      </w:pPr>
      <w:r>
        <w:t>Efekty kształcenia w postaci:</w:t>
      </w:r>
    </w:p>
    <w:p w14:paraId="6EA7814F" w14:textId="029FCED4" w:rsidR="000C0219" w:rsidRDefault="00D87607" w:rsidP="000C0219">
      <w:pPr>
        <w:pStyle w:val="Akapitzlist"/>
        <w:numPr>
          <w:ilvl w:val="0"/>
          <w:numId w:val="2"/>
        </w:numPr>
      </w:pPr>
      <w:r>
        <w:t xml:space="preserve">wiedzy: </w:t>
      </w:r>
      <w:r w:rsidR="001A2B64">
        <w:t xml:space="preserve">EK_W01: </w:t>
      </w:r>
      <w:r>
        <w:rPr>
          <w:b/>
        </w:rPr>
        <w:t>Student zdobywa wiedzę w zakresie</w:t>
      </w:r>
      <w:r w:rsidR="005F6F57">
        <w:rPr>
          <w:b/>
        </w:rPr>
        <w:t xml:space="preserve"> podstawowych regulacji związanych z wykonywaniem zawodu lekarza oraz ochroną życia i zdrowia człowieka w kontekście procedur leczniczych</w:t>
      </w:r>
      <w:r>
        <w:rPr>
          <w:b/>
        </w:rPr>
        <w:t>.</w:t>
      </w:r>
    </w:p>
    <w:p w14:paraId="2B1894A8" w14:textId="47CE3D2F" w:rsidR="000C0219" w:rsidRPr="005F6F57" w:rsidRDefault="005F6F57" w:rsidP="000C0219">
      <w:pPr>
        <w:pStyle w:val="Akapitzlist"/>
        <w:numPr>
          <w:ilvl w:val="0"/>
          <w:numId w:val="2"/>
        </w:numPr>
        <w:rPr>
          <w:b/>
        </w:rPr>
      </w:pPr>
      <w:r>
        <w:t>U</w:t>
      </w:r>
      <w:r w:rsidR="000C0219">
        <w:t>miejętności</w:t>
      </w:r>
      <w:r>
        <w:t>:</w:t>
      </w:r>
      <w:r w:rsidR="001A2B64">
        <w:t xml:space="preserve"> EK_U01:</w:t>
      </w:r>
      <w:r>
        <w:t xml:space="preserve"> </w:t>
      </w:r>
      <w:r w:rsidRPr="005F6F57">
        <w:rPr>
          <w:b/>
        </w:rPr>
        <w:t>Potrafi</w:t>
      </w:r>
      <w:r>
        <w:t xml:space="preserve"> </w:t>
      </w:r>
      <w:r w:rsidRPr="005F6F57">
        <w:rPr>
          <w:b/>
        </w:rPr>
        <w:t>odróżnić</w:t>
      </w:r>
      <w:r>
        <w:t xml:space="preserve"> </w:t>
      </w:r>
      <w:r w:rsidRPr="005F6F57">
        <w:rPr>
          <w:b/>
        </w:rPr>
        <w:t>prawną różnicę między zabiegiem a czynnością leczniczą/lekarską, potrafi kwalifikować konkretne wydarzenia w kontekście struktur odpowiedzialności za działanie w prawie medycznym.</w:t>
      </w:r>
    </w:p>
    <w:p w14:paraId="690BCCAB" w14:textId="0DF74D86" w:rsidR="000C0219" w:rsidRDefault="000C0219" w:rsidP="000C0219">
      <w:pPr>
        <w:pStyle w:val="Akapitzlist"/>
        <w:numPr>
          <w:ilvl w:val="0"/>
          <w:numId w:val="2"/>
        </w:numPr>
      </w:pPr>
      <w:r>
        <w:t>kompetencji społecznych</w:t>
      </w:r>
      <w:r w:rsidR="00D87607">
        <w:t>:</w:t>
      </w:r>
      <w:r w:rsidR="001A2B64">
        <w:t xml:space="preserve"> EK_K03:</w:t>
      </w:r>
      <w:r w:rsidR="00D87607">
        <w:t xml:space="preserve"> </w:t>
      </w:r>
      <w:r w:rsidR="00D87607">
        <w:rPr>
          <w:b/>
        </w:rPr>
        <w:t xml:space="preserve">Ma możliwość </w:t>
      </w:r>
      <w:r w:rsidR="005F6F57">
        <w:rPr>
          <w:b/>
        </w:rPr>
        <w:t>lepszego rozumienia wyborów dokonywanych przez lekarzy i pacjentów</w:t>
      </w:r>
      <w:r w:rsidR="00D87607">
        <w:rPr>
          <w:b/>
        </w:rPr>
        <w:t>.</w:t>
      </w:r>
      <w:r w:rsidR="00D87607">
        <w:rPr>
          <w:b/>
        </w:rPr>
        <w:br/>
      </w:r>
    </w:p>
    <w:p w14:paraId="04B79B95" w14:textId="77777777" w:rsidR="000C0219" w:rsidRDefault="000C0219" w:rsidP="000C0219">
      <w:pPr>
        <w:pStyle w:val="Akapitzlist"/>
        <w:numPr>
          <w:ilvl w:val="0"/>
          <w:numId w:val="1"/>
        </w:numPr>
      </w:pPr>
      <w:r>
        <w:t>Metody dydaktyczne</w:t>
      </w:r>
      <w:r w:rsidR="00D87607">
        <w:br/>
      </w:r>
      <w:r w:rsidR="00D87607">
        <w:rPr>
          <w:b/>
        </w:rPr>
        <w:t>- wykład interaktywny</w:t>
      </w:r>
      <w:r w:rsidR="00D87607">
        <w:rPr>
          <w:b/>
        </w:rPr>
        <w:br/>
        <w:t>- prezentacja "przypadków" - dyskusja</w:t>
      </w:r>
      <w:r w:rsidR="00D87607">
        <w:rPr>
          <w:b/>
        </w:rPr>
        <w:br/>
      </w:r>
    </w:p>
    <w:p w14:paraId="12D86658" w14:textId="77777777" w:rsidR="000C0219" w:rsidRDefault="000C0219" w:rsidP="000C0219">
      <w:pPr>
        <w:pStyle w:val="Akapitzlist"/>
        <w:numPr>
          <w:ilvl w:val="0"/>
          <w:numId w:val="1"/>
        </w:numPr>
      </w:pPr>
      <w:r>
        <w:t>Skrócony opis przedmiotu (o czym jest wykład)</w:t>
      </w:r>
      <w:r w:rsidR="00D87607">
        <w:br/>
      </w:r>
      <w:r w:rsidR="005F6F57" w:rsidRPr="001A2B64">
        <w:t>Zasady ochrony życia i zdrowia człowieka (odpowiedzialność karna i zawodowa), regulacje prawne dotyczące: transplantacji, eksperymentu medycznego, zgody pacjenta, przerwania ciąży, zabiegów in vitro i eutanazji</w:t>
      </w:r>
      <w:r w:rsidR="00D87607" w:rsidRPr="001A2B64">
        <w:t>.</w:t>
      </w:r>
      <w:r w:rsidR="00D87607">
        <w:rPr>
          <w:b/>
        </w:rPr>
        <w:br/>
      </w:r>
    </w:p>
    <w:p w14:paraId="12DAEED3" w14:textId="77777777" w:rsidR="000C0219" w:rsidRPr="00D87607" w:rsidRDefault="000C0219" w:rsidP="000C0219">
      <w:pPr>
        <w:pStyle w:val="Akapitzlist"/>
        <w:numPr>
          <w:ilvl w:val="0"/>
          <w:numId w:val="1"/>
        </w:numPr>
      </w:pPr>
      <w:r>
        <w:t>Pełny opis przedmiotu (jakie zagadnienia będą podjęte)</w:t>
      </w:r>
      <w:r w:rsidR="00D87607">
        <w:br/>
      </w:r>
      <w:r w:rsidR="005F6F57" w:rsidRPr="001A2B64">
        <w:t xml:space="preserve">Zasady ochrony życia i zdrowia człowieka związane z różnymi reżimami odpowiedzialności za podejmowane działanie. Opis zakresu obowiązku do działania w postępowaniu lekarskim. Analiza szczegółowych regulacji związanych z procedurą przeszczepową (określenie zakresu kontratypu), eksperymentu medycznego i konieczności lekarskiej, ochrony płodu ludzkiego, procedury medycznie wspomaganej prokreacji i zabójstwa </w:t>
      </w:r>
      <w:proofErr w:type="spellStart"/>
      <w:r w:rsidR="005F6F57" w:rsidRPr="001A2B64">
        <w:t>eutanatycznego</w:t>
      </w:r>
      <w:proofErr w:type="spellEnd"/>
      <w:r w:rsidR="005F6F57" w:rsidRPr="001A2B64">
        <w:t>.</w:t>
      </w:r>
    </w:p>
    <w:p w14:paraId="7408D89C" w14:textId="77777777" w:rsidR="00D87607" w:rsidRDefault="00D87607" w:rsidP="00D87607">
      <w:pPr>
        <w:pStyle w:val="Akapitzlist"/>
      </w:pPr>
    </w:p>
    <w:p w14:paraId="126ACF36" w14:textId="77777777" w:rsidR="00D87607" w:rsidRPr="001A2B64" w:rsidRDefault="000C0219" w:rsidP="005F6F57">
      <w:pPr>
        <w:pStyle w:val="Akapitzlist"/>
        <w:numPr>
          <w:ilvl w:val="0"/>
          <w:numId w:val="1"/>
        </w:numPr>
      </w:pPr>
      <w:proofErr w:type="spellStart"/>
      <w:r w:rsidRPr="005F6F57">
        <w:rPr>
          <w:lang w:val="en-US"/>
        </w:rPr>
        <w:t>Literatura</w:t>
      </w:r>
      <w:proofErr w:type="spellEnd"/>
      <w:r w:rsidR="00D87607" w:rsidRPr="005F6F57">
        <w:rPr>
          <w:lang w:val="en-US"/>
        </w:rPr>
        <w:br/>
      </w:r>
      <w:r w:rsidR="00D87607" w:rsidRPr="001A2B64">
        <w:rPr>
          <w:lang w:val="en-US"/>
        </w:rPr>
        <w:t xml:space="preserve">1. </w:t>
      </w:r>
      <w:r w:rsidR="005F6F57" w:rsidRPr="001A2B64">
        <w:t xml:space="preserve">E. Zielińska (red.), Ustawa o zawodach lekarza I lekarza dentysty, </w:t>
      </w:r>
      <w:proofErr w:type="spellStart"/>
      <w:r w:rsidR="005F6F57" w:rsidRPr="001A2B64">
        <w:t>Wolters</w:t>
      </w:r>
      <w:proofErr w:type="spellEnd"/>
      <w:r w:rsidR="005F6F57" w:rsidRPr="001A2B64">
        <w:t xml:space="preserve"> </w:t>
      </w:r>
      <w:proofErr w:type="spellStart"/>
      <w:r w:rsidR="005F6F57" w:rsidRPr="001A2B64">
        <w:t>Kluwer</w:t>
      </w:r>
      <w:proofErr w:type="spellEnd"/>
      <w:r w:rsidR="005F6F57" w:rsidRPr="001A2B64">
        <w:t xml:space="preserve"> 2013</w:t>
      </w:r>
      <w:r w:rsidR="00D87607" w:rsidRPr="001A2B64">
        <w:t>.</w:t>
      </w:r>
      <w:r w:rsidR="00D87607" w:rsidRPr="001A2B64">
        <w:br/>
        <w:t>2.</w:t>
      </w:r>
      <w:r w:rsidR="005F6F57" w:rsidRPr="001A2B64">
        <w:t xml:space="preserve"> M. Safjan (red.), Prawo wobec medycyny i biotechnologii. Zbiór orzeczeń z komentarzami, </w:t>
      </w:r>
      <w:proofErr w:type="spellStart"/>
      <w:r w:rsidR="005F6F57" w:rsidRPr="001A2B64">
        <w:t>Wolters</w:t>
      </w:r>
      <w:proofErr w:type="spellEnd"/>
      <w:r w:rsidR="005F6F57" w:rsidRPr="001A2B64">
        <w:t xml:space="preserve"> </w:t>
      </w:r>
      <w:proofErr w:type="spellStart"/>
      <w:r w:rsidR="005F6F57" w:rsidRPr="001A2B64">
        <w:t>Kluwer</w:t>
      </w:r>
      <w:proofErr w:type="spellEnd"/>
      <w:r w:rsidR="005F6F57" w:rsidRPr="001A2B64">
        <w:t xml:space="preserve"> 2011.</w:t>
      </w:r>
      <w:r w:rsidR="00D87607" w:rsidRPr="001A2B64">
        <w:br/>
        <w:t>3.</w:t>
      </w:r>
      <w:r w:rsidR="005F6F57" w:rsidRPr="001A2B64">
        <w:t xml:space="preserve"> L. </w:t>
      </w:r>
      <w:proofErr w:type="spellStart"/>
      <w:r w:rsidR="005F6F57" w:rsidRPr="001A2B64">
        <w:t>Bosek</w:t>
      </w:r>
      <w:proofErr w:type="spellEnd"/>
      <w:r w:rsidR="005F6F57" w:rsidRPr="001A2B64">
        <w:t xml:space="preserve">, M. Królikowski (red.), Współczesne wyzwania bioetyczne, </w:t>
      </w:r>
      <w:proofErr w:type="spellStart"/>
      <w:r w:rsidR="005F6F57" w:rsidRPr="001A2B64">
        <w:t>C.H.Beck</w:t>
      </w:r>
      <w:proofErr w:type="spellEnd"/>
      <w:r w:rsidR="005F6F57" w:rsidRPr="001A2B64">
        <w:t xml:space="preserve"> 2010</w:t>
      </w:r>
    </w:p>
    <w:p w14:paraId="4B809898" w14:textId="30D655D9" w:rsidR="005F6F57" w:rsidRPr="001A2B64" w:rsidRDefault="005F6F57" w:rsidP="001A2B64">
      <w:pPr>
        <w:pStyle w:val="Akapitzlist"/>
      </w:pPr>
      <w:r w:rsidRPr="001A2B64">
        <w:t xml:space="preserve">4. L. </w:t>
      </w:r>
      <w:proofErr w:type="spellStart"/>
      <w:r w:rsidRPr="001A2B64">
        <w:t>Bosek,Gwarancje</w:t>
      </w:r>
      <w:proofErr w:type="spellEnd"/>
      <w:r w:rsidRPr="001A2B64">
        <w:t xml:space="preserve"> godności ludzkiej i ich wpływ na polskie prawo cywilne, Wydawnictwo Sejmowe 2012</w:t>
      </w:r>
      <w:bookmarkStart w:id="0" w:name="_GoBack"/>
      <w:bookmarkEnd w:id="0"/>
    </w:p>
    <w:sectPr w:rsidR="005F6F57" w:rsidRPr="001A2B64" w:rsidSect="0033598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A1EBB"/>
    <w:multiLevelType w:val="hybridMultilevel"/>
    <w:tmpl w:val="09321B74"/>
    <w:lvl w:ilvl="0" w:tplc="0AB2BF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E331AF"/>
    <w:multiLevelType w:val="hybridMultilevel"/>
    <w:tmpl w:val="317CB732"/>
    <w:lvl w:ilvl="0" w:tplc="70F25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F95B2B"/>
    <w:multiLevelType w:val="hybridMultilevel"/>
    <w:tmpl w:val="45B45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219"/>
    <w:rsid w:val="000C0219"/>
    <w:rsid w:val="000D4964"/>
    <w:rsid w:val="000D5B18"/>
    <w:rsid w:val="001A2B64"/>
    <w:rsid w:val="0033598E"/>
    <w:rsid w:val="00386CE5"/>
    <w:rsid w:val="003E2A42"/>
    <w:rsid w:val="00444146"/>
    <w:rsid w:val="005F6F57"/>
    <w:rsid w:val="006E7744"/>
    <w:rsid w:val="00C35EEB"/>
    <w:rsid w:val="00D8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25D97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2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1877</Characters>
  <Application>Microsoft Macintosh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Pelplin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H</dc:creator>
  <cp:lastModifiedBy>Tomasz H</cp:lastModifiedBy>
  <cp:revision>4</cp:revision>
  <cp:lastPrinted>2014-07-15T18:15:00Z</cp:lastPrinted>
  <dcterms:created xsi:type="dcterms:W3CDTF">2014-09-08T11:09:00Z</dcterms:created>
  <dcterms:modified xsi:type="dcterms:W3CDTF">2014-09-15T21:24:00Z</dcterms:modified>
</cp:coreProperties>
</file>